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1819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88C829E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绿满港城</w:t>
            </w:r>
          </w:p>
          <w:p w14:paraId="7947E99D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——解码“哺绿促金”的北仑实践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5799EFAE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典型报道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3508字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both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80" w:lineRule="exact"/>
              <w:jc w:val="both"/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01152474">
            <w:pPr>
              <w:spacing w:line="280" w:lineRule="exact"/>
              <w:jc w:val="both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集体（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朱安伟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冯瑄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蒋炜宁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殷聪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单玉紫枫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8D8CF1F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集体（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朱宇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易鹤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杨在秀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陈达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80" w:lineRule="exact"/>
              <w:jc w:val="both"/>
              <w:rPr>
                <w:rFonts w:hint="default" w:ascii="方正仿宋_GB2312" w:hAnsi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宁波日报报业集团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《宁波日报》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80" w:lineRule="exact"/>
              <w:jc w:val="both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A1版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80" w:lineRule="exact"/>
              <w:jc w:val="both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2025年12月30日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8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3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5"/>
            <w:tcBorders>
              <w:tl2br w:val="nil"/>
              <w:tr2bl w:val="nil"/>
            </w:tcBorders>
            <w:vAlign w:val="center"/>
          </w:tcPr>
          <w:p w14:paraId="047EF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宁波北仑坐拥世界第一大港——宁波舟山港核心港区，集聚大榭石化等一批临港重化企业，面对产业、能源、运输结构偏“重”“煤”“卡”的共性难题，北仑探索出“哺绿促金”特色路径，以经济成果反哺生态，推动高质量发展与生态保护双向赋能。</w:t>
            </w:r>
          </w:p>
          <w:p w14:paraId="6846B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2025年是“绿水青山就是金山银山”理念提出20年。宁波日报成立记者专家调研组，深入企业、港口、城乡蹲点，围绕“碳从哪里减”“绿从哪里生”“城向哪里去”问题，深度剖析梳理工业城市“筑牢金山，赢得青山”的发展经验。</w:t>
            </w:r>
          </w:p>
          <w:p w14:paraId="665C3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稿件引用中国工程院贺克斌等6位院士在相关会议上的观点——“北仑‘哺绿促金’路径兼具实践性与创新性，为全国工业城市提供可复制、可借鉴经验”，增强了报道权威性。</w:t>
            </w:r>
          </w:p>
          <w:p w14:paraId="5D2B7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该报道被央广网、《中国环境报》等央媒转发，同时也在第五届世界生物圈保护区大会上被分享。生态环境部在“护绿换金、增绿添金、聚绿成金、借绿生金”基础上，把宁波北仑“哺绿促金”经验作为第5条全国“两山”转化路径，为沿海工业城市生态与经济协同发展提供新范式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0"/>
            <w:tcBorders>
              <w:tl2br w:val="nil"/>
              <w:tr2bl w:val="nil"/>
            </w:tcBorders>
            <w:vAlign w:val="center"/>
          </w:tcPr>
          <w:p w14:paraId="03AC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甬派客户端</w:t>
            </w:r>
          </w:p>
          <w:p w14:paraId="10EAC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18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 w:val="24"/>
                <w:szCs w:val="18"/>
              </w:rPr>
              <w:instrText xml:space="preserve"> HYPERLINK "https://ypstatic.cnnb.com.cn/yppage-share/news/share/news_detail?newsId=69528170e4b042408b988658&amp;modeType=0" </w:instrText>
            </w:r>
            <w:r>
              <w:rPr>
                <w:rFonts w:hint="eastAsia" w:ascii="仿宋" w:hAnsi="仿宋" w:eastAsia="仿宋"/>
                <w:color w:val="000000"/>
                <w:sz w:val="24"/>
                <w:szCs w:val="18"/>
              </w:rPr>
              <w:fldChar w:fldCharType="separate"/>
            </w:r>
            <w:r>
              <w:rPr>
                <w:rStyle w:val="7"/>
                <w:rFonts w:hint="eastAsia" w:ascii="仿宋" w:hAnsi="仿宋" w:eastAsia="仿宋"/>
                <w:sz w:val="24"/>
                <w:szCs w:val="18"/>
              </w:rPr>
              <w:t>https://ypstatic.cnnb.com.cn/yppage-share/news/share/news_detail?newsId=69528170e4b042408b988658&amp;modeType=0</w:t>
            </w:r>
            <w:r>
              <w:rPr>
                <w:rFonts w:hint="eastAsia" w:ascii="仿宋" w:hAnsi="仿宋" w:eastAsia="仿宋"/>
                <w:color w:val="000000"/>
                <w:sz w:val="24"/>
                <w:szCs w:val="18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40.1万</w:t>
            </w:r>
            <w:bookmarkStart w:id="0" w:name="_GoBack"/>
            <w:bookmarkEnd w:id="0"/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lef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7696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350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5"/>
            <w:tcBorders>
              <w:tl2br w:val="nil"/>
              <w:tr2bl w:val="nil"/>
            </w:tcBorders>
            <w:vAlign w:val="center"/>
          </w:tcPr>
          <w:p w14:paraId="0BB35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1. 问题导向，贡献全国范本。报道聚焦沿海重工业城市普遍面临的“发展与保护”矛盾，通过北仑案例提供可复制、可推广的解决方案，为全国同类地区提供借鉴。</w:t>
            </w:r>
          </w:p>
          <w:p w14:paraId="7589E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2. 蹲点调研，记者专家走进一线。调研组与生态环境专家一起深入企业、港口、乡村，现场找难点、重点、亮点，抓住主要矛盾，让报道更专业、更权威。</w:t>
            </w:r>
          </w:p>
          <w:p w14:paraId="3A21CE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3. 观点精准，让经验更好落地生根。有了院士专家的加持，整篇报道提炼总结的观点更精准、更到位，再辅以生动案例，让“哺绿促金”的改革成果变得更可读、可看、可传播。</w:t>
            </w:r>
          </w:p>
          <w:p w14:paraId="42F4E6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56" w:firstLineChars="20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 xml:space="preserve">4. 传播广泛，社会影响深远。作品被多家中央、省级媒体转载，并被国家部委纳入新路径予以推广。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</w:p>
          <w:p w14:paraId="31875D0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firstLine="48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      </w:t>
            </w:r>
          </w:p>
          <w:p w14:paraId="3109BF0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right="0"/>
              <w:jc w:val="both"/>
              <w:rPr>
                <w:rFonts w:hint="eastAsia" w:ascii="华文中宋" w:hAnsi="华文中宋" w:eastAsia="华文中宋" w:cstheme="minorBidi"/>
                <w:color w:val="000000"/>
                <w:spacing w:val="-2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          </w:t>
            </w:r>
            <w:r>
              <w:rPr>
                <w:rFonts w:hint="eastAsia" w:ascii="华文中宋" w:hAnsi="华文中宋" w:eastAsia="华文中宋" w:cstheme="minorBidi"/>
                <w:color w:val="000000"/>
                <w:spacing w:val="-2"/>
                <w:kern w:val="2"/>
                <w:sz w:val="28"/>
                <w:szCs w:val="22"/>
                <w:lang w:val="en-US" w:eastAsia="zh-CN" w:bidi="ar-SA"/>
              </w:rPr>
              <w:t xml:space="preserve"> 签名（盖单位公章）：</w:t>
            </w:r>
          </w:p>
          <w:p w14:paraId="5DF11F7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right="0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pacing w:val="-2"/>
                <w:kern w:val="2"/>
                <w:sz w:val="28"/>
                <w:szCs w:val="22"/>
                <w:lang w:val="en-US" w:eastAsia="zh-CN" w:bidi="ar-SA"/>
              </w:rPr>
              <w:t xml:space="preserve">                                              年  月  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81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浙江新闻奖（专门类典型报道）一等奖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left"/>
              <w:rPr>
                <w:rFonts w:hint="default" w:ascii="华文中宋" w:hAnsi="华文中宋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闻学峰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FAA798">
            <w:pPr>
              <w:widowControl w:val="0"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</w:p>
          <w:p w14:paraId="637F400E">
            <w:pPr>
              <w:widowControl w:val="0"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浙江万里学院文化与传播学院教授</w:t>
            </w:r>
          </w:p>
          <w:p w14:paraId="20978AAF">
            <w:pPr>
              <w:widowControl w:val="0"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left"/>
              <w:rPr>
                <w:rFonts w:hint="default" w:ascii="华文中宋" w:hAnsi="华文中宋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15888110925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240" w:lineRule="exact"/>
              <w:jc w:val="left"/>
              <w:rPr>
                <w:rFonts w:hint="default" w:eastAsia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邓少华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B5D308">
            <w:pPr>
              <w:widowControl w:val="0"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宁波日报报业集团高级记者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left"/>
              <w:rPr>
                <w:rFonts w:hint="default" w:ascii="华文中宋" w:hAnsi="华文中宋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13805840867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widowControl w:val="0"/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冯瑄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3"/>
            <w:tcBorders>
              <w:tl2br w:val="nil"/>
              <w:tr2bl w:val="nil"/>
            </w:tcBorders>
            <w:vAlign w:val="center"/>
          </w:tcPr>
          <w:p w14:paraId="45C1F4E3">
            <w:pPr>
              <w:widowControl w:val="0"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13857826263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widowControl w:val="0"/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val="en-US" w:eastAsia="zh-CN"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widowControl w:val="0"/>
              <w:spacing w:line="240" w:lineRule="exact"/>
              <w:jc w:val="left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13857826263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2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default" w:ascii="仿宋" w:hAnsi="仿宋" w:eastAsia="仿宋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  <w:lang w:val="en-US" w:eastAsia="zh-CN"/>
              </w:rPr>
              <w:t xml:space="preserve">     </w:t>
            </w: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年   月   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8647D"/>
    <w:rsid w:val="103E4A53"/>
    <w:rsid w:val="10DB3A4D"/>
    <w:rsid w:val="115763A1"/>
    <w:rsid w:val="149E726C"/>
    <w:rsid w:val="16B34B25"/>
    <w:rsid w:val="291819B2"/>
    <w:rsid w:val="29BF3AB4"/>
    <w:rsid w:val="33363900"/>
    <w:rsid w:val="34B61918"/>
    <w:rsid w:val="3F60101A"/>
    <w:rsid w:val="420A743F"/>
    <w:rsid w:val="435029F8"/>
    <w:rsid w:val="4CA94913"/>
    <w:rsid w:val="50B60EBE"/>
    <w:rsid w:val="5187285A"/>
    <w:rsid w:val="5D250E1A"/>
    <w:rsid w:val="6A2A7E62"/>
    <w:rsid w:val="70CD2B43"/>
    <w:rsid w:val="73F26870"/>
    <w:rsid w:val="77BC475C"/>
    <w:rsid w:val="7A73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1056</Words>
  <Characters>1227</Characters>
  <Lines>0</Lines>
  <Paragraphs>0</Paragraphs>
  <TotalTime>57</TotalTime>
  <ScaleCrop>false</ScaleCrop>
  <LinksUpToDate>false</LinksUpToDate>
  <CharactersWithSpaces>1383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屠传宏</cp:lastModifiedBy>
  <dcterms:modified xsi:type="dcterms:W3CDTF">2026-05-12T05:48:31Z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eyJoZGlkIjoiYTU2MmMwOTFjMDc1MDgxMjY0MDgyOTEwYjQ4MDhhZmYiLCJ1c2VySWQiOiIzMjQ1NjgwNjIifQ==</vt:lpwstr>
  </property>
  <property fmtid="{D5CDD505-2E9C-101B-9397-08002B2CF9AE}" pid="4" name="ICV">
    <vt:lpwstr>6FF2AD11E0BF45BA9D167F10FD95D302_13</vt:lpwstr>
  </property>
</Properties>
</file>