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892"/>
        <w:gridCol w:w="431"/>
        <w:gridCol w:w="715"/>
        <w:gridCol w:w="290"/>
        <w:gridCol w:w="1819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那些红村的年轻人——全国19个抗日根据地“共富密码”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重大主题报道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2701字；2403字；2267字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集体（何峰、沈莉萍、王佳、黄合、沈孙晖、王晓峰、郑旭辉、徐丽敏、顾佳诚、陈驰、李敬平、吴冠夏、史米可、沈严）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集体（朱宇、吴育新、王芳、马叶挺、杨在秀、王岚）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宁波日报报业集团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《宁波日报》、甬派客户端、中国宁波网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40" w:lineRule="exact"/>
              <w:ind w:firstLine="0" w:firstLineChars="0"/>
              <w:jc w:val="lef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3篇代表作均刊发在《宁波日报》第三版（“热点”或“深度”）</w:t>
            </w:r>
          </w:p>
        </w:tc>
        <w:tc>
          <w:tcPr>
            <w:tcW w:w="1819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40" w:lineRule="exact"/>
              <w:ind w:firstLine="0" w:firstLineChars="0"/>
              <w:jc w:val="lef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2025年7月30日—9月2日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8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5"/>
            <w:tcBorders>
              <w:tl2br w:val="nil"/>
              <w:tr2bl w:val="nil"/>
            </w:tcBorders>
            <w:vAlign w:val="center"/>
          </w:tcPr>
          <w:p w14:paraId="3260F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在抗战胜利80周年之际，报道以19位红村青年创新创业故事为切入点，寻访探析“抗战精神照亮共富征程”的“密码”。报道团队精心遴选典型人物，从浙东抗日根据地出发，冒酷暑顶台风蹚洪水，历时两个月深入19个革命根据地采访。21篇文图视频融媒体报道展现了退役军人、大学毕业生、海归学子等年轻人传承当地红色精神，在农业、文创、教育等不同领域创新创业的故事，立体呈现红村青年奋斗风貌和革命老区时代蝶变。在深入采访和分享交流会基础上，提炼出红村青年身上“澎湃激荡的爱国主义、敢为人先的创新创造、矢志不渝的艰苦奋斗、全心为民的赤子情怀”的共性特质，生动诠释伟大抗战精神的时代价值。</w:t>
            </w:r>
          </w:p>
          <w:p w14:paraId="75523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报道被全国多家主流媒体转载，覆盖19个抗日根据地，累计阅读量1400万次，在重要历史节点传播了抗战精神的时代价值；实现“纸上”到“线下”闭环传播，激发青年的历史使命感，让“最深层的感恩是传承、最有力的纪念是发展、最真挚的告慰是复兴”深入人心；融合红色基因传承与乡村振兴实践，生动展现走向共富的密码路径，老区干部群众表示报道为根据地发展提供了可学可鉴的样本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0"/>
            <w:tcBorders>
              <w:tl2br w:val="nil"/>
              <w:tr2bl w:val="nil"/>
            </w:tcBorders>
            <w:vAlign w:val="center"/>
          </w:tcPr>
          <w:p w14:paraId="35A20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甬派客户端</w:t>
            </w:r>
          </w:p>
          <w:p w14:paraId="4B2713B4">
            <w:pPr>
              <w:spacing w:line="280" w:lineRule="exact"/>
              <w:rPr>
                <w:rFonts w:hint="eastAsia" w:ascii="仿宋" w:hAnsi="仿宋" w:eastAsia="仿宋"/>
                <w:color w:val="595959" w:themeColor="text1" w:themeTint="A6"/>
                <w:sz w:val="16"/>
                <w:szCs w:val="1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fldChar w:fldCharType="begin"/>
            </w:r>
            <w:r>
              <w:rPr>
                <w:rFonts w:hint="eastAsia" w:ascii="仿宋" w:hAnsi="仿宋" w:eastAsia="仿宋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instrText xml:space="preserve"> HYPERLINK "https://ypstatic.cnnb.com.cn/yppage-share/news/share/topic_list?topicId=2435" </w:instrText>
            </w:r>
            <w:r>
              <w:rPr>
                <w:rFonts w:hint="eastAsia" w:ascii="仿宋" w:hAnsi="仿宋" w:eastAsia="仿宋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 w:val="24"/>
                <w:szCs w:val="24"/>
              </w:rPr>
              <w:t>https://ypstatic.cnnb.co</w:t>
            </w:r>
            <w:bookmarkStart w:id="0" w:name="_GoBack"/>
            <w:bookmarkEnd w:id="0"/>
            <w:r>
              <w:rPr>
                <w:rStyle w:val="6"/>
                <w:rFonts w:hint="eastAsia" w:ascii="仿宋" w:hAnsi="仿宋" w:eastAsia="仿宋"/>
                <w:sz w:val="24"/>
                <w:szCs w:val="24"/>
              </w:rPr>
              <w:t>m.cn/yppage-share/news/share/topic_list?topicId=2435</w:t>
            </w:r>
            <w:r>
              <w:rPr>
                <w:rFonts w:hint="eastAsia" w:ascii="仿宋" w:hAnsi="仿宋" w:eastAsia="仿宋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810万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ind w:firstLine="720" w:firstLineChars="300"/>
              <w:jc w:val="both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18.2万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1400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4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5"/>
            <w:tcBorders>
              <w:tl2br w:val="nil"/>
              <w:tr2bl w:val="nil"/>
            </w:tcBorders>
            <w:vAlign w:val="center"/>
          </w:tcPr>
          <w:p w14:paraId="65E5B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主题重大立意高远，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生动展现了伟大抗战精神在新时代的传承与发扬；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切口精巧叙事生动，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将宏大叙事转化为19位红村青年的鲜活故事，让抗战精神的传承可感知可触摸；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践行“四力”作风突出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，记者走进19个根据地腹地，以扎实采访讲述新时代青年的奋斗故事；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线上线下形成闭环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，邀请红村青年参加分享会，共话乡村振兴，进一步提升了这组报道的影响力。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3C3DCB7E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auto"/>
              <w:jc w:val="left"/>
              <w:rPr>
                <w:rFonts w:hint="eastAsia" w:ascii="华文中宋" w:hAnsi="华文中宋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浙江新闻奖（专门类重大主题报道）一等奖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1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王存政</w:t>
            </w: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3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1A7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18BF3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宁波日报报业集团高级编辑</w:t>
            </w:r>
          </w:p>
          <w:p w14:paraId="2BD0F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13586925187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15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陈敏</w:t>
            </w: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3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87A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宁波日报报业集团高级记者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13957870669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151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何峰</w:t>
            </w:r>
          </w:p>
        </w:tc>
        <w:tc>
          <w:tcPr>
            <w:tcW w:w="114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306" w:type="dxa"/>
            <w:gridSpan w:val="3"/>
            <w:tcBorders>
              <w:tl2br w:val="nil"/>
              <w:tr2bl w:val="nil"/>
            </w:tcBorders>
            <w:vAlign w:val="center"/>
          </w:tcPr>
          <w:p w14:paraId="45C1F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13586855074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0574-87685260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2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3A2E79B7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   月   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02E93"/>
    <w:rsid w:val="0AA85787"/>
    <w:rsid w:val="0EDD34DE"/>
    <w:rsid w:val="103E4A53"/>
    <w:rsid w:val="129E4D32"/>
    <w:rsid w:val="14045069"/>
    <w:rsid w:val="160D1CD7"/>
    <w:rsid w:val="1BD754CF"/>
    <w:rsid w:val="291819B2"/>
    <w:rsid w:val="2EEB70FA"/>
    <w:rsid w:val="30AC4667"/>
    <w:rsid w:val="33363900"/>
    <w:rsid w:val="34050C5E"/>
    <w:rsid w:val="34E40873"/>
    <w:rsid w:val="365657A0"/>
    <w:rsid w:val="36D72E84"/>
    <w:rsid w:val="44BA339E"/>
    <w:rsid w:val="479E2B03"/>
    <w:rsid w:val="4A17385F"/>
    <w:rsid w:val="4C1C66ED"/>
    <w:rsid w:val="4CA94913"/>
    <w:rsid w:val="50B021B8"/>
    <w:rsid w:val="55BB0D24"/>
    <w:rsid w:val="575F5008"/>
    <w:rsid w:val="59061EA9"/>
    <w:rsid w:val="5C7D6D34"/>
    <w:rsid w:val="5D250E1A"/>
    <w:rsid w:val="5E341674"/>
    <w:rsid w:val="5F5B13EF"/>
    <w:rsid w:val="61994610"/>
    <w:rsid w:val="639C2195"/>
    <w:rsid w:val="67AC4971"/>
    <w:rsid w:val="694429A8"/>
    <w:rsid w:val="6FFA0B16"/>
    <w:rsid w:val="70CD2B43"/>
    <w:rsid w:val="724B18D5"/>
    <w:rsid w:val="73F26870"/>
    <w:rsid w:val="7920406F"/>
    <w:rsid w:val="7B7315D6"/>
    <w:rsid w:val="7CAC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1077</Words>
  <Characters>1226</Characters>
  <Lines>0</Lines>
  <Paragraphs>0</Paragraphs>
  <TotalTime>45</TotalTime>
  <ScaleCrop>false</ScaleCrop>
  <LinksUpToDate>false</LinksUpToDate>
  <CharactersWithSpaces>1369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屠传宏</cp:lastModifiedBy>
  <dcterms:modified xsi:type="dcterms:W3CDTF">2026-05-12T05:49:39Z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eyJoZGlkIjoiYTU2MmMwOTFjMDc1MDgxMjY0MDgyOTEwYjQ4MDhhZmYiLCJ1c2VySWQiOiIzMjQ1NjgwNjIifQ==</vt:lpwstr>
  </property>
  <property fmtid="{D5CDD505-2E9C-101B-9397-08002B2CF9AE}" pid="4" name="ICV">
    <vt:lpwstr>CAFB2BB80402466A95F2A978261CC54F_13</vt:lpwstr>
  </property>
</Properties>
</file>